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716.xml.htm"/>
      <w:bookmarkStart w:id="1" w:name="kswkform4_17812957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6"/>
        <w:gridCol w:w="925"/>
        <w:gridCol w:w="796"/>
        <w:gridCol w:w="614"/>
        <w:gridCol w:w="333"/>
        <w:gridCol w:w="996"/>
        <w:gridCol w:w="396"/>
        <w:gridCol w:w="898"/>
        <w:gridCol w:w="1222"/>
        <w:gridCol w:w="938"/>
        <w:gridCol w:w="13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r>
              <w:rPr/>
              <w:t xml:space="preserve"> </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4,887,273</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109,462</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4.9267</w:t>
            </w:r>
            <w:r>
              <w:rPr>
                <w:rFonts w:ascii="Times;serif" w:hAnsi="Times;serif"/>
                <w:color w:val="008000"/>
                <w:position w:val="7"/>
                <w:sz w:val="16"/>
                <w:sz w:val="20"/>
                <w:shd w:fill="FFFFFF" w:val="clear"/>
              </w:rPr>
              <w:t>(4)</w:t>
            </w:r>
            <w:r>
              <w:rPr/>
              <w:t xml:space="preserve"> </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4,777,811</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81,762</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4.8665</w:t>
            </w:r>
            <w:r>
              <w:rPr>
                <w:rFonts w:ascii="Times;serif" w:hAnsi="Times;serif"/>
                <w:color w:val="008000"/>
                <w:position w:val="7"/>
                <w:sz w:val="16"/>
                <w:sz w:val="20"/>
                <w:shd w:fill="FFFFFF" w:val="clear"/>
              </w:rPr>
              <w:t>(5)</w:t>
            </w:r>
            <w:r>
              <w:rPr/>
              <w:t xml:space="preserve"> </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4,696,049</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(6)</w:t>
            </w:r>
            <w:r>
              <w:rPr/>
              <w:t xml:space="preserve"> </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816"/>
        <w:gridCol w:w="906"/>
        <w:gridCol w:w="801"/>
        <w:gridCol w:w="861"/>
        <w:gridCol w:w="921"/>
        <w:gridCol w:w="801"/>
        <w:gridCol w:w="966"/>
        <w:gridCol w:w="831"/>
        <w:gridCol w:w="1251"/>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Ordinary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3,859,974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(7)</w:t>
            </w:r>
            <w:r>
              <w:rPr/>
              <w:t xml:space="preserve"> </w:t>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Qumra Capital I L.P. and Qumra Capital I Continuation Fund L.P.</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of Class B Ordinary Shares into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Class B Ordinary Share is convertible at any time at the option of the Reporting Person into one Class A Ordinary Share and has no expiration date. In addition, each Class B Ordinary Share held by the Reporting Person will convert automatically into one Class A Ordinary Share upon the sale or transfer of such Class B Ordinary Share, subject to certain exceptions, and in certain other circumstances described in the Issuer's Amended and Restated Articles of Association.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$4.84 to $5.00.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Class A Ordinary Shares were sold in multiple transactions at prices ranging from $4.80 to $4.93.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Class B Ordinary Shares held by Qumra Capital. The Reporting Person disclaims beneficial ownership of the Class B Ordinary Shares held by Qumra Capital,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1099</Words>
  <Characters>5769</Characters>
  <CharactersWithSpaces>6775</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