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0002150555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0"/>
        <w:gridCol w:w="3055"/>
      </w:tblGrid>
      <w:tr>
        <w:trPr/>
        <w:tc>
          <w:tcPr>
            <w:tcW w:w="7150" w:type="dxa"/>
            <w:tcBorders/>
            <w:vAlign w:val="center"/>
          </w:tcPr>
          <w:p>
            <w:pPr>
              <w:pStyle w:val="TableContents"/>
              <w:bidi w:val="0"/>
              <w:spacing w:before="0" w:after="283"/>
              <w:jc w:val="left"/>
              <w:rPr/>
            </w:pPr>
            <w:r>
              <w:rPr/>
              <w:t>Name of Issuer</w:t>
            </w:r>
          </w:p>
        </w:tc>
        <w:tc>
          <w:tcPr>
            <w:tcW w:w="3055" w:type="dxa"/>
            <w:tcBorders/>
            <w:vAlign w:val="center"/>
          </w:tcPr>
          <w:p>
            <w:pPr>
              <w:pStyle w:val="TableContents"/>
              <w:bidi w:val="0"/>
              <w:spacing w:before="0" w:after="0"/>
              <w:jc w:val="left"/>
              <w:rPr/>
            </w:pPr>
            <w:r>
              <w:rPr/>
              <w:t>RISKIFIED LTD.</w:t>
            </w:r>
          </w:p>
        </w:tc>
      </w:tr>
      <w:tr>
        <w:trPr/>
        <w:tc>
          <w:tcPr>
            <w:tcW w:w="7150" w:type="dxa"/>
            <w:tcBorders/>
            <w:vAlign w:val="center"/>
          </w:tcPr>
          <w:p>
            <w:pPr>
              <w:pStyle w:val="TableContents"/>
              <w:bidi w:val="0"/>
              <w:spacing w:before="0" w:after="283"/>
              <w:jc w:val="left"/>
              <w:rPr/>
            </w:pPr>
            <w:r>
              <w:rPr/>
              <w:t>SEC File Number</w:t>
            </w:r>
          </w:p>
        </w:tc>
        <w:tc>
          <w:tcPr>
            <w:tcW w:w="3055" w:type="dxa"/>
            <w:tcBorders/>
            <w:vAlign w:val="center"/>
          </w:tcPr>
          <w:p>
            <w:pPr>
              <w:pStyle w:val="TableContents"/>
              <w:bidi w:val="0"/>
              <w:spacing w:before="0" w:after="0"/>
              <w:jc w:val="left"/>
              <w:rPr/>
            </w:pPr>
            <w:r>
              <w:rPr/>
              <w:t>001-40692</w:t>
            </w:r>
          </w:p>
        </w:tc>
      </w:tr>
      <w:tr>
        <w:trPr/>
        <w:tc>
          <w:tcPr>
            <w:tcW w:w="7150" w:type="dxa"/>
            <w:tcBorders/>
            <w:vAlign w:val="center"/>
          </w:tcPr>
          <w:p>
            <w:pPr>
              <w:pStyle w:val="TableContents"/>
              <w:bidi w:val="0"/>
              <w:spacing w:before="0" w:after="283"/>
              <w:jc w:val="left"/>
              <w:rPr/>
            </w:pPr>
            <w:r>
              <w:rPr/>
              <w:t>Address of Issuer</w:t>
            </w:r>
          </w:p>
        </w:tc>
        <w:tc>
          <w:tcPr>
            <w:tcW w:w="3055" w:type="dxa"/>
            <w:tcBorders/>
            <w:vAlign w:val="center"/>
          </w:tcPr>
          <w:p>
            <w:pPr>
              <w:pStyle w:val="TableContents"/>
              <w:bidi w:val="0"/>
              <w:spacing w:before="0" w:after="0"/>
              <w:jc w:val="left"/>
              <w:rPr/>
            </w:pPr>
            <w:r>
              <w:rPr/>
              <w:t>220 5TH AVENUE</w:t>
              <w:br/>
              <w:t>2ND FLOOR</w:t>
              <w:br/>
              <w:t>NEW YORK</w:t>
              <w:br/>
              <w:t xml:space="preserve">NEW YORK </w:t>
              <w:br/>
              <w:t>10001</w:t>
            </w:r>
          </w:p>
        </w:tc>
      </w:tr>
      <w:tr>
        <w:trPr/>
        <w:tc>
          <w:tcPr>
            <w:tcW w:w="7150" w:type="dxa"/>
            <w:tcBorders/>
            <w:vAlign w:val="center"/>
          </w:tcPr>
          <w:p>
            <w:pPr>
              <w:pStyle w:val="TableContents"/>
              <w:bidi w:val="0"/>
              <w:spacing w:before="0" w:after="283"/>
              <w:jc w:val="left"/>
              <w:rPr/>
            </w:pPr>
            <w:r>
              <w:rPr/>
              <w:t>Phone</w:t>
            </w:r>
          </w:p>
        </w:tc>
        <w:tc>
          <w:tcPr>
            <w:tcW w:w="3055" w:type="dxa"/>
            <w:tcBorders/>
            <w:vAlign w:val="center"/>
          </w:tcPr>
          <w:p>
            <w:pPr>
              <w:pStyle w:val="TableContents"/>
              <w:bidi w:val="0"/>
              <w:spacing w:before="0" w:after="0"/>
              <w:jc w:val="left"/>
              <w:rPr/>
            </w:pPr>
            <w:r>
              <w:rPr/>
              <w:t>(203) 300-9264</w:t>
            </w:r>
          </w:p>
        </w:tc>
      </w:tr>
      <w:tr>
        <w:trPr/>
        <w:tc>
          <w:tcPr>
            <w:tcW w:w="7150" w:type="dxa"/>
            <w:tcBorders/>
            <w:vAlign w:val="center"/>
          </w:tcPr>
          <w:p>
            <w:pPr>
              <w:pStyle w:val="TableContents"/>
              <w:bidi w:val="0"/>
              <w:spacing w:before="0" w:after="283"/>
              <w:jc w:val="left"/>
              <w:rPr/>
            </w:pPr>
            <w:r>
              <w:rPr/>
              <w:t>Name of Person for Whose Account the Securities are To Be Sold</w:t>
            </w:r>
          </w:p>
        </w:tc>
        <w:tc>
          <w:tcPr>
            <w:tcW w:w="3055" w:type="dxa"/>
            <w:tcBorders/>
            <w:vAlign w:val="center"/>
          </w:tcPr>
          <w:p>
            <w:pPr>
              <w:pStyle w:val="TableContents"/>
              <w:bidi w:val="0"/>
              <w:spacing w:before="0" w:after="0"/>
              <w:jc w:val="left"/>
              <w:rPr/>
            </w:pPr>
            <w:r>
              <w:rPr/>
              <w:t>Shauli Avi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0" w:type="dxa"/>
            <w:tcBorders/>
            <w:vAlign w:val="center"/>
          </w:tcPr>
          <w:p>
            <w:pPr>
              <w:pStyle w:val="TableContents"/>
              <w:bidi w:val="0"/>
              <w:spacing w:before="0" w:after="283"/>
              <w:jc w:val="left"/>
              <w:rPr/>
            </w:pPr>
            <w:r>
              <w:rPr/>
              <w:t>Relationship to Issuer</w:t>
            </w:r>
          </w:p>
        </w:tc>
        <w:tc>
          <w:tcPr>
            <w:tcW w:w="30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A Ordinary Shares</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50000</w:t>
            </w:r>
          </w:p>
        </w:tc>
        <w:tc>
          <w:tcPr>
            <w:tcW w:w="1385" w:type="dxa"/>
            <w:tcBorders/>
            <w:vAlign w:val="center"/>
          </w:tcPr>
          <w:p>
            <w:pPr>
              <w:pStyle w:val="TableContents"/>
              <w:bidi w:val="0"/>
              <w:spacing w:before="0" w:after="283"/>
              <w:jc w:val="left"/>
              <w:rPr/>
            </w:pPr>
            <w:r>
              <w:rPr/>
              <w:t>332500.00</w:t>
            </w:r>
          </w:p>
        </w:tc>
        <w:tc>
          <w:tcPr>
            <w:tcW w:w="1559" w:type="dxa"/>
            <w:tcBorders/>
            <w:vAlign w:val="center"/>
          </w:tcPr>
          <w:p>
            <w:pPr>
              <w:pStyle w:val="TableContents"/>
              <w:bidi w:val="0"/>
              <w:spacing w:before="0" w:after="283"/>
              <w:jc w:val="left"/>
              <w:rPr/>
            </w:pPr>
            <w:r>
              <w:rPr/>
              <w:t>91847753</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8"/>
        <w:gridCol w:w="1510"/>
        <w:gridCol w:w="1222"/>
        <w:gridCol w:w="533"/>
        <w:gridCol w:w="1138"/>
        <w:gridCol w:w="1208"/>
        <w:gridCol w:w="1080"/>
        <w:gridCol w:w="1240"/>
      </w:tblGrid>
      <w:tr>
        <w:trPr/>
        <w:tc>
          <w:tcPr>
            <w:tcW w:w="1136"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Class A Ordinary Shares</w:t>
            </w:r>
          </w:p>
        </w:tc>
        <w:tc>
          <w:tcPr>
            <w:tcW w:w="1138" w:type="dxa"/>
            <w:tcBorders/>
            <w:vAlign w:val="center"/>
          </w:tcPr>
          <w:p>
            <w:pPr>
              <w:pStyle w:val="TableContents"/>
              <w:bidi w:val="0"/>
              <w:spacing w:before="0" w:after="283"/>
              <w:jc w:val="left"/>
              <w:rPr/>
            </w:pPr>
            <w:r>
              <w:rPr/>
              <w:t>07/01/2026</w:t>
            </w:r>
          </w:p>
        </w:tc>
        <w:tc>
          <w:tcPr>
            <w:tcW w:w="1510" w:type="dxa"/>
            <w:tcBorders/>
            <w:vAlign w:val="center"/>
          </w:tcPr>
          <w:p>
            <w:pPr>
              <w:pStyle w:val="TableContents"/>
              <w:bidi w:val="0"/>
              <w:spacing w:before="0" w:after="283"/>
              <w:jc w:val="left"/>
              <w:rPr/>
            </w:pPr>
            <w:r>
              <w:rPr/>
              <w:t>Restricted Stock Units</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50000</w:t>
            </w:r>
          </w:p>
        </w:tc>
        <w:tc>
          <w:tcPr>
            <w:tcW w:w="1080" w:type="dxa"/>
            <w:tcBorders/>
            <w:vAlign w:val="center"/>
          </w:tcPr>
          <w:p>
            <w:pPr>
              <w:pStyle w:val="TableContents"/>
              <w:bidi w:val="0"/>
              <w:spacing w:before="0" w:after="283"/>
              <w:jc w:val="left"/>
              <w:rPr/>
            </w:pPr>
            <w:r>
              <w:rPr/>
              <w:t>07/01/2026</w:t>
            </w:r>
          </w:p>
        </w:tc>
        <w:tc>
          <w:tcPr>
            <w:tcW w:w="124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07"/>
        <w:gridCol w:w="8198"/>
      </w:tblGrid>
      <w:tr>
        <w:trPr/>
        <w:tc>
          <w:tcPr>
            <w:tcW w:w="2007" w:type="dxa"/>
            <w:tcBorders/>
            <w:vAlign w:val="center"/>
          </w:tcPr>
          <w:p>
            <w:pPr>
              <w:pStyle w:val="TableContents"/>
              <w:bidi w:val="0"/>
              <w:spacing w:before="0" w:after="283"/>
              <w:jc w:val="left"/>
              <w:rPr/>
            </w:pPr>
            <w:r>
              <w:rPr/>
              <w:t>Remarks</w:t>
            </w:r>
          </w:p>
        </w:tc>
        <w:tc>
          <w:tcPr>
            <w:tcW w:w="8198" w:type="dxa"/>
            <w:tcBorders/>
            <w:vAlign w:val="center"/>
          </w:tcPr>
          <w:p>
            <w:pPr>
              <w:pStyle w:val="TableContents"/>
              <w:bidi w:val="0"/>
              <w:spacing w:before="0" w:after="0"/>
              <w:jc w:val="left"/>
              <w:rPr/>
            </w:pPr>
            <w:r>
              <w:rPr/>
              <w:t>The securities to be sold were acquired upon the vesting of restricted stock units on 07/01/2026.</w:t>
            </w:r>
          </w:p>
        </w:tc>
      </w:tr>
      <w:tr>
        <w:trPr/>
        <w:tc>
          <w:tcPr>
            <w:tcW w:w="2007" w:type="dxa"/>
            <w:tcBorders/>
            <w:vAlign w:val="center"/>
          </w:tcPr>
          <w:p>
            <w:pPr>
              <w:pStyle w:val="TableContents"/>
              <w:bidi w:val="0"/>
              <w:spacing w:before="0" w:after="283"/>
              <w:jc w:val="left"/>
              <w:rPr/>
            </w:pPr>
            <w:r>
              <w:rPr/>
              <w:t>Date of Notice</w:t>
            </w:r>
          </w:p>
        </w:tc>
        <w:tc>
          <w:tcPr>
            <w:tcW w:w="8198"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07" w:type="dxa"/>
            <w:tcBorders/>
            <w:vAlign w:val="center"/>
          </w:tcPr>
          <w:p>
            <w:pPr>
              <w:pStyle w:val="TableContents"/>
              <w:bidi w:val="0"/>
              <w:spacing w:before="0" w:after="283"/>
              <w:jc w:val="left"/>
              <w:rPr/>
            </w:pPr>
            <w:r>
              <w:rPr/>
              <w:t>Signature</w:t>
            </w:r>
          </w:p>
        </w:tc>
        <w:tc>
          <w:tcPr>
            <w:tcW w:w="8198" w:type="dxa"/>
            <w:tcBorders/>
            <w:vAlign w:val="center"/>
          </w:tcPr>
          <w:p>
            <w:pPr>
              <w:pStyle w:val="TableContents"/>
              <w:bidi w:val="0"/>
              <w:spacing w:before="0" w:after="0"/>
              <w:jc w:val="left"/>
              <w:rPr/>
            </w:pPr>
            <w:r>
              <w:rPr/>
              <w:t>/s/ Eric Treichel, as attorney-in-fact for Avi Shauli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3033</Characters>
  <CharactersWithSpaces>3585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